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DA" w:rsidRPr="00D6301E" w:rsidRDefault="009D2212" w:rsidP="009104DA">
      <w:pPr>
        <w:rPr>
          <w:rFonts w:ascii="Times New Roman" w:hAnsi="Times New Roman" w:cs="Times New Roman"/>
        </w:rPr>
      </w:pPr>
      <w:r w:rsidRPr="009D2212">
        <w:rPr>
          <w:rFonts w:ascii="Times New Roman" w:hAnsi="Times New Roman" w:cs="Times New Roman"/>
          <w:b/>
        </w:rPr>
        <w:t>Supplementary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4DA" w:rsidRPr="00D6301E">
        <w:rPr>
          <w:rFonts w:ascii="Times New Roman" w:hAnsi="Times New Roman" w:cs="Times New Roman"/>
          <w:b/>
        </w:rPr>
        <w:t xml:space="preserve">Table </w:t>
      </w:r>
      <w:r w:rsidR="003666F0" w:rsidRPr="00D6301E">
        <w:rPr>
          <w:rFonts w:ascii="Times New Roman" w:hAnsi="Times New Roman" w:cs="Times New Roman"/>
          <w:b/>
        </w:rPr>
        <w:t>2</w:t>
      </w:r>
      <w:r w:rsidR="00625A20" w:rsidRPr="00D6301E">
        <w:rPr>
          <w:rFonts w:ascii="Times New Roman" w:hAnsi="Times New Roman" w:cs="Times New Roman"/>
          <w:b/>
        </w:rPr>
        <w:t>.</w:t>
      </w:r>
      <w:r w:rsidR="00625A20" w:rsidRPr="00D6301E">
        <w:rPr>
          <w:rFonts w:ascii="Times New Roman" w:hAnsi="Times New Roman" w:cs="Times New Roman"/>
          <w:lang w:eastAsia="zh-CN"/>
        </w:rPr>
        <w:t xml:space="preserve"> </w:t>
      </w:r>
      <w:r w:rsidR="006C0CFB" w:rsidRPr="00D6301E">
        <w:rPr>
          <w:rFonts w:ascii="Times New Roman" w:hAnsi="Times New Roman" w:cs="Times New Roman"/>
        </w:rPr>
        <w:t>Regen</w:t>
      </w:r>
      <w:bookmarkStart w:id="0" w:name="_GoBack"/>
      <w:bookmarkEnd w:id="0"/>
      <w:r w:rsidR="006C0CFB" w:rsidRPr="00D6301E">
        <w:rPr>
          <w:rFonts w:ascii="Times New Roman" w:hAnsi="Times New Roman" w:cs="Times New Roman"/>
        </w:rPr>
        <w:t>ts</w:t>
      </w:r>
      <w:r w:rsidR="009104DA" w:rsidRPr="00D6301E">
        <w:rPr>
          <w:rFonts w:ascii="Times New Roman" w:hAnsi="Times New Roman" w:cs="Times New Roman"/>
        </w:rPr>
        <w:t xml:space="preserve"> used in experiments</w:t>
      </w:r>
      <w:r w:rsidR="000734E2" w:rsidRPr="00D6301E">
        <w:rPr>
          <w:rFonts w:ascii="Times New Roman" w:hAnsi="Times New Roman" w:cs="Times New Roman"/>
        </w:rPr>
        <w:t>.</w:t>
      </w:r>
    </w:p>
    <w:p w:rsidR="00AB6499" w:rsidRPr="00D6301E" w:rsidRDefault="00AB6499" w:rsidP="00AB6499">
      <w:pPr>
        <w:rPr>
          <w:rFonts w:ascii="Times New Roman" w:hAnsi="Times New Roman" w:cs="Times New Roman"/>
        </w:rPr>
      </w:pPr>
    </w:p>
    <w:tbl>
      <w:tblPr>
        <w:tblW w:w="7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4"/>
        <w:gridCol w:w="1134"/>
        <w:gridCol w:w="1559"/>
        <w:gridCol w:w="1515"/>
      </w:tblGrid>
      <w:tr w:rsidR="00A963D6" w:rsidRPr="00D6301E" w:rsidTr="00D6301E">
        <w:trPr>
          <w:trHeight w:val="340"/>
          <w:jc w:val="center"/>
        </w:trPr>
        <w:tc>
          <w:tcPr>
            <w:tcW w:w="3564" w:type="dxa"/>
            <w:shd w:val="clear" w:color="auto" w:fill="auto"/>
            <w:vAlign w:val="center"/>
          </w:tcPr>
          <w:p w:rsidR="00A963D6" w:rsidRPr="00D6301E" w:rsidRDefault="00A963D6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6301E">
              <w:rPr>
                <w:rFonts w:ascii="Times New Roman" w:eastAsiaTheme="minorHAnsi" w:hAnsi="Times New Roman" w:cs="Times New Roman"/>
                <w:b/>
                <w:bCs/>
                <w:color w:val="000000"/>
                <w:sz w:val="21"/>
                <w:szCs w:val="21"/>
              </w:rPr>
              <w:t>Regents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3D6" w:rsidRPr="00D6301E" w:rsidRDefault="00A963D6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6301E">
              <w:rPr>
                <w:rFonts w:ascii="Times New Roman" w:eastAsiaTheme="minorHAnsi" w:hAnsi="Times New Roman" w:cs="Times New Roman"/>
                <w:b/>
                <w:bCs/>
                <w:color w:val="000000"/>
                <w:sz w:val="21"/>
                <w:szCs w:val="21"/>
              </w:rPr>
              <w:t>Clone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3D6" w:rsidRPr="00D6301E" w:rsidRDefault="00A963D6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6301E">
              <w:rPr>
                <w:rFonts w:ascii="Times New Roman" w:eastAsiaTheme="minorHAnsi" w:hAnsi="Times New Roman" w:cs="Times New Roman"/>
                <w:b/>
                <w:bCs/>
                <w:color w:val="000000"/>
                <w:sz w:val="21"/>
                <w:szCs w:val="21"/>
              </w:rPr>
              <w:t>Application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3D6" w:rsidRPr="00D6301E" w:rsidRDefault="00A963D6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6301E">
              <w:rPr>
                <w:rFonts w:ascii="Times New Roman" w:eastAsiaTheme="minorHAnsi" w:hAnsi="Times New Roman" w:cs="Times New Roman"/>
                <w:b/>
                <w:bCs/>
                <w:color w:val="000000"/>
                <w:sz w:val="21"/>
                <w:szCs w:val="21"/>
              </w:rPr>
              <w:t>Supplier</w:t>
            </w:r>
          </w:p>
        </w:tc>
      </w:tr>
      <w:tr w:rsidR="00D6301E" w:rsidRPr="00D6301E" w:rsidTr="00D6301E">
        <w:trPr>
          <w:trHeight w:val="665"/>
          <w:jc w:val="center"/>
        </w:trPr>
        <w:tc>
          <w:tcPr>
            <w:tcW w:w="3564" w:type="dxa"/>
            <w:shd w:val="clear" w:color="auto" w:fill="auto"/>
            <w:vAlign w:val="center"/>
          </w:tcPr>
          <w:p w:rsidR="00D6301E" w:rsidRPr="00D6301E" w:rsidRDefault="00D6301E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Alexa Fluor® 647 Mouse Anti-Human TIM-3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01E" w:rsidRPr="00D6301E" w:rsidRDefault="00D6301E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565558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1E" w:rsidRPr="00D6301E" w:rsidRDefault="00D6301E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Flowcytometry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1E" w:rsidRPr="00D6301E" w:rsidRDefault="00D6301E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bookmarkStart w:id="1" w:name="OLE_LINK13"/>
            <w:bookmarkStart w:id="2" w:name="OLE_LINK14"/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BD Pharmingen</w:t>
            </w:r>
            <w:bookmarkEnd w:id="1"/>
            <w:bookmarkEnd w:id="2"/>
          </w:p>
        </w:tc>
      </w:tr>
      <w:tr w:rsidR="00D6301E" w:rsidRPr="00D6301E" w:rsidTr="00D6301E">
        <w:trPr>
          <w:trHeight w:val="665"/>
          <w:jc w:val="center"/>
        </w:trPr>
        <w:tc>
          <w:tcPr>
            <w:tcW w:w="3564" w:type="dxa"/>
            <w:shd w:val="clear" w:color="auto" w:fill="auto"/>
            <w:vAlign w:val="center"/>
          </w:tcPr>
          <w:p w:rsidR="00D6301E" w:rsidRPr="00D6301E" w:rsidRDefault="00D6301E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PE Mouse Anti-Human CD279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01E" w:rsidRPr="00D6301E" w:rsidRDefault="00D6301E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557946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1E" w:rsidRPr="00D6301E" w:rsidRDefault="00D6301E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Flowcytometry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1E" w:rsidRPr="00D6301E" w:rsidRDefault="00D6301E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BD Pharmingen</w:t>
            </w:r>
          </w:p>
        </w:tc>
      </w:tr>
      <w:tr w:rsidR="00D6301E" w:rsidRPr="00D6301E" w:rsidTr="00D6301E">
        <w:trPr>
          <w:trHeight w:val="665"/>
          <w:jc w:val="center"/>
        </w:trPr>
        <w:tc>
          <w:tcPr>
            <w:tcW w:w="3564" w:type="dxa"/>
            <w:shd w:val="clear" w:color="auto" w:fill="auto"/>
            <w:vAlign w:val="center"/>
          </w:tcPr>
          <w:p w:rsidR="00D6301E" w:rsidRPr="00D6301E" w:rsidRDefault="00D6301E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FITC anti-human CD69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01E" w:rsidRPr="00D6301E" w:rsidRDefault="00D6301E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310904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1E" w:rsidRPr="00D6301E" w:rsidRDefault="00D6301E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Flowcytometry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1E" w:rsidRPr="00D6301E" w:rsidRDefault="00D6301E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BioLegend</w:t>
            </w:r>
          </w:p>
        </w:tc>
      </w:tr>
      <w:tr w:rsidR="00F93343" w:rsidRPr="00D6301E" w:rsidTr="00D6301E">
        <w:trPr>
          <w:trHeight w:val="379"/>
          <w:jc w:val="center"/>
        </w:trPr>
        <w:tc>
          <w:tcPr>
            <w:tcW w:w="3564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bookmarkStart w:id="3" w:name="OLE_LINK5"/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Live/Dead Fixable Red Dead Stain</w:t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L10120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Flowcytometry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Thermofisher Scientific</w:t>
            </w:r>
          </w:p>
        </w:tc>
      </w:tr>
      <w:tr w:rsidR="00F93343" w:rsidRPr="00D6301E" w:rsidTr="00D6301E">
        <w:trPr>
          <w:trHeight w:val="340"/>
          <w:jc w:val="center"/>
        </w:trPr>
        <w:tc>
          <w:tcPr>
            <w:tcW w:w="3564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bookmarkStart w:id="4" w:name="OLE_LINK4"/>
            <w:bookmarkStart w:id="5" w:name="OLE_LINK6"/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 xml:space="preserve">APC </w:t>
            </w:r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 xml:space="preserve">anti-human </w:t>
            </w: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CD8</w:t>
            </w:r>
            <w:bookmarkEnd w:id="4"/>
            <w:bookmarkEnd w:id="5"/>
          </w:p>
        </w:tc>
        <w:tc>
          <w:tcPr>
            <w:tcW w:w="1134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344722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Flowcytometry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BioLegend</w:t>
            </w:r>
          </w:p>
        </w:tc>
      </w:tr>
      <w:tr w:rsidR="00F93343" w:rsidRPr="00D6301E" w:rsidTr="00D6301E">
        <w:trPr>
          <w:trHeight w:val="340"/>
          <w:jc w:val="center"/>
        </w:trPr>
        <w:tc>
          <w:tcPr>
            <w:tcW w:w="3564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FITC anti-human CD223 (LAG-3)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369307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Flowcytometry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BioLegend</w:t>
            </w:r>
          </w:p>
        </w:tc>
      </w:tr>
      <w:tr w:rsidR="00F93343" w:rsidRPr="00D6301E" w:rsidTr="00D6301E">
        <w:trPr>
          <w:trHeight w:val="340"/>
          <w:jc w:val="center"/>
        </w:trPr>
        <w:tc>
          <w:tcPr>
            <w:tcW w:w="3564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bookmarkStart w:id="6" w:name="OLE_LINK3"/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Brilliant Violet 421 anti-human CTLA4</w:t>
            </w:r>
            <w:bookmarkEnd w:id="6"/>
          </w:p>
        </w:tc>
        <w:tc>
          <w:tcPr>
            <w:tcW w:w="1134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369606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bookmarkStart w:id="7" w:name="OLE_LINK7"/>
            <w:bookmarkStart w:id="8" w:name="OLE_LINK8"/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Flowcytometry</w:t>
            </w:r>
            <w:bookmarkEnd w:id="7"/>
            <w:bookmarkEnd w:id="8"/>
          </w:p>
        </w:tc>
        <w:tc>
          <w:tcPr>
            <w:tcW w:w="1515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bookmarkStart w:id="9" w:name="OLE_LINK9"/>
            <w:bookmarkStart w:id="10" w:name="OLE_LINK10"/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BioLegend</w:t>
            </w:r>
            <w:bookmarkEnd w:id="9"/>
            <w:bookmarkEnd w:id="10"/>
          </w:p>
        </w:tc>
      </w:tr>
      <w:tr w:rsidR="00F93343" w:rsidRPr="00D6301E" w:rsidTr="00D6301E">
        <w:trPr>
          <w:trHeight w:val="340"/>
          <w:jc w:val="center"/>
        </w:trPr>
        <w:tc>
          <w:tcPr>
            <w:tcW w:w="3564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CD8 MicroBeads, human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130-045-201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Cells sorting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Miltenyi</w:t>
            </w:r>
          </w:p>
        </w:tc>
      </w:tr>
      <w:tr w:rsidR="00F93343" w:rsidRPr="00D6301E" w:rsidTr="00D6301E">
        <w:trPr>
          <w:trHeight w:val="404"/>
          <w:jc w:val="center"/>
        </w:trPr>
        <w:tc>
          <w:tcPr>
            <w:tcW w:w="3564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Dynabeads Human T-Activator CD3/CD28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11131D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T cell activation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93343" w:rsidRPr="00D6301E" w:rsidRDefault="00F93343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Thermofisher Scientific</w:t>
            </w:r>
          </w:p>
        </w:tc>
      </w:tr>
      <w:tr w:rsidR="00F93343" w:rsidRPr="00D6301E" w:rsidTr="00D6301E">
        <w:trPr>
          <w:trHeight w:val="404"/>
          <w:jc w:val="center"/>
        </w:trPr>
        <w:tc>
          <w:tcPr>
            <w:tcW w:w="3564" w:type="dxa"/>
            <w:shd w:val="clear" w:color="auto" w:fill="auto"/>
            <w:vAlign w:val="center"/>
          </w:tcPr>
          <w:p w:rsidR="00F93343" w:rsidRPr="00D6301E" w:rsidRDefault="00610430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 xml:space="preserve">Alexa Fluor® 488 </w:t>
            </w:r>
            <w:r w:rsidR="00AF4C6C"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 xml:space="preserve"> anti-</w:t>
            </w: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 xml:space="preserve">human </w:t>
            </w:r>
            <w:r w:rsidR="00AF4C6C"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Ki-67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3343" w:rsidRPr="00D6301E" w:rsidRDefault="00AF4C6C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558616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3343" w:rsidRPr="00D6301E" w:rsidRDefault="00AF4C6C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Flowcytometry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93343" w:rsidRPr="00D6301E" w:rsidRDefault="00AF4C6C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BD Pharmingen</w:t>
            </w:r>
          </w:p>
        </w:tc>
      </w:tr>
      <w:tr w:rsidR="00AF4C6C" w:rsidRPr="00D6301E" w:rsidTr="00D6301E">
        <w:trPr>
          <w:trHeight w:val="404"/>
          <w:jc w:val="center"/>
        </w:trPr>
        <w:tc>
          <w:tcPr>
            <w:tcW w:w="3564" w:type="dxa"/>
            <w:shd w:val="clear" w:color="auto" w:fill="auto"/>
            <w:vAlign w:val="center"/>
          </w:tcPr>
          <w:p w:rsidR="00AF4C6C" w:rsidRPr="00D6301E" w:rsidRDefault="00AF4C6C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 xml:space="preserve">APC anti-human IL-2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C6C" w:rsidRPr="00D6301E" w:rsidRDefault="00AF4C6C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500310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C6C" w:rsidRPr="00D6301E" w:rsidRDefault="00AF4C6C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Flowcytometry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F4C6C" w:rsidRPr="00D6301E" w:rsidRDefault="00AF4C6C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bookmarkStart w:id="11" w:name="OLE_LINK11"/>
            <w:bookmarkStart w:id="12" w:name="OLE_LINK12"/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BioLegend</w:t>
            </w:r>
            <w:bookmarkEnd w:id="11"/>
            <w:bookmarkEnd w:id="12"/>
          </w:p>
        </w:tc>
      </w:tr>
      <w:tr w:rsidR="00AF4C6C" w:rsidRPr="00D6301E" w:rsidTr="00D6301E">
        <w:trPr>
          <w:trHeight w:val="404"/>
          <w:jc w:val="center"/>
        </w:trPr>
        <w:tc>
          <w:tcPr>
            <w:tcW w:w="3564" w:type="dxa"/>
            <w:shd w:val="clear" w:color="auto" w:fill="auto"/>
            <w:vAlign w:val="center"/>
          </w:tcPr>
          <w:p w:rsidR="00AF4C6C" w:rsidRPr="00D6301E" w:rsidRDefault="00610430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 xml:space="preserve">Alexa Fluor® 488 anti-human IFN-γ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C6C" w:rsidRPr="00D6301E" w:rsidRDefault="00610430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502515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C6C" w:rsidRPr="00D6301E" w:rsidRDefault="00610430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Flowcytometry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F4C6C" w:rsidRPr="00D6301E" w:rsidRDefault="00610430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</w:pPr>
            <w:r w:rsidRPr="00D6301E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</w:rPr>
              <w:t>BioLegend</w:t>
            </w:r>
          </w:p>
        </w:tc>
      </w:tr>
      <w:tr w:rsidR="00610430" w:rsidRPr="00D6301E" w:rsidTr="00D6301E">
        <w:trPr>
          <w:trHeight w:val="404"/>
          <w:jc w:val="center"/>
        </w:trPr>
        <w:tc>
          <w:tcPr>
            <w:tcW w:w="3564" w:type="dxa"/>
            <w:shd w:val="clear" w:color="auto" w:fill="auto"/>
            <w:vAlign w:val="center"/>
          </w:tcPr>
          <w:p w:rsidR="00610430" w:rsidRPr="00D6301E" w:rsidRDefault="00C20EAF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bookmarkStart w:id="13" w:name="_Hlk492390550"/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PE Mouse Anti-Human TNF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430" w:rsidRPr="00D6301E" w:rsidRDefault="00C20EAF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559321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0430" w:rsidRPr="00D6301E" w:rsidRDefault="00C20EAF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Flowcytometry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10430" w:rsidRPr="00D6301E" w:rsidRDefault="00C20EAF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BD Pharmingen</w:t>
            </w:r>
          </w:p>
        </w:tc>
      </w:tr>
      <w:tr w:rsidR="00D6301E" w:rsidRPr="00D6301E" w:rsidTr="00D6301E">
        <w:trPr>
          <w:trHeight w:val="404"/>
          <w:jc w:val="center"/>
        </w:trPr>
        <w:tc>
          <w:tcPr>
            <w:tcW w:w="3564" w:type="dxa"/>
            <w:shd w:val="clear" w:color="auto" w:fill="auto"/>
            <w:vAlign w:val="center"/>
          </w:tcPr>
          <w:p w:rsidR="00D6301E" w:rsidRPr="00D6301E" w:rsidRDefault="00D6301E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 xml:space="preserve">PE anti-human CD8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01E" w:rsidRPr="00D6301E" w:rsidRDefault="00D6301E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344706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01E" w:rsidRPr="00D6301E" w:rsidRDefault="00D6301E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Flowcytometry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6301E" w:rsidRPr="00D6301E" w:rsidRDefault="00D6301E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Biolegend</w:t>
            </w:r>
          </w:p>
        </w:tc>
      </w:tr>
      <w:bookmarkEnd w:id="13"/>
      <w:tr w:rsidR="005E0151" w:rsidRPr="00D6301E" w:rsidTr="00D6301E">
        <w:trPr>
          <w:trHeight w:val="420"/>
          <w:jc w:val="center"/>
        </w:trPr>
        <w:tc>
          <w:tcPr>
            <w:tcW w:w="3564" w:type="dxa"/>
            <w:shd w:val="clear" w:color="auto" w:fill="auto"/>
            <w:vAlign w:val="center"/>
          </w:tcPr>
          <w:p w:rsidR="005E0151" w:rsidRPr="00D6301E" w:rsidRDefault="005E0151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Alexa Fluor® 647 Mouse IgG1 κ Isotype Control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151" w:rsidRPr="00D6301E" w:rsidRDefault="005E0151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565571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151" w:rsidRPr="00D6301E" w:rsidRDefault="005E0151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Flowcytometry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E0151" w:rsidRPr="00D6301E" w:rsidRDefault="005E0151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BD Pharmingen</w:t>
            </w:r>
          </w:p>
        </w:tc>
      </w:tr>
      <w:tr w:rsidR="005E0151" w:rsidRPr="00D6301E" w:rsidTr="00D6301E">
        <w:trPr>
          <w:trHeight w:val="420"/>
          <w:jc w:val="center"/>
        </w:trPr>
        <w:tc>
          <w:tcPr>
            <w:tcW w:w="3564" w:type="dxa"/>
            <w:shd w:val="clear" w:color="auto" w:fill="auto"/>
            <w:vAlign w:val="center"/>
          </w:tcPr>
          <w:p w:rsidR="005E0151" w:rsidRPr="00D6301E" w:rsidRDefault="005E0151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PE Mouse IgG1, κ Isotype Control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151" w:rsidRPr="00D6301E" w:rsidRDefault="005E0151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555749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151" w:rsidRPr="00D6301E" w:rsidRDefault="005E0151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Flowcytometry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E0151" w:rsidRPr="00D6301E" w:rsidRDefault="005E0151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BD Pharmingen</w:t>
            </w:r>
          </w:p>
        </w:tc>
      </w:tr>
      <w:tr w:rsidR="005E0151" w:rsidRPr="00D6301E" w:rsidTr="00D6301E">
        <w:trPr>
          <w:trHeight w:val="420"/>
          <w:jc w:val="center"/>
        </w:trPr>
        <w:tc>
          <w:tcPr>
            <w:tcW w:w="3564" w:type="dxa"/>
            <w:shd w:val="clear" w:color="auto" w:fill="auto"/>
            <w:vAlign w:val="center"/>
          </w:tcPr>
          <w:p w:rsidR="005E0151" w:rsidRPr="00D6301E" w:rsidRDefault="005E0151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FITC Mouse IgG1k Isotype Ctrl Antibody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151" w:rsidRPr="00D6301E" w:rsidRDefault="005E0151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488108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151" w:rsidRPr="00D6301E" w:rsidRDefault="005E0151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Flowcytometry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E0151" w:rsidRPr="00D6301E" w:rsidRDefault="005E0151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Biolegend</w:t>
            </w:r>
          </w:p>
        </w:tc>
      </w:tr>
      <w:tr w:rsidR="005E0151" w:rsidRPr="00D6301E" w:rsidTr="00D6301E">
        <w:trPr>
          <w:trHeight w:val="420"/>
          <w:jc w:val="center"/>
        </w:trPr>
        <w:tc>
          <w:tcPr>
            <w:tcW w:w="3564" w:type="dxa"/>
            <w:shd w:val="clear" w:color="auto" w:fill="auto"/>
            <w:vAlign w:val="center"/>
          </w:tcPr>
          <w:p w:rsidR="005E0151" w:rsidRPr="00D6301E" w:rsidRDefault="005E0151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Alexa Fluor 488 Mouse IgG1k Isotype Ctrl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151" w:rsidRPr="00D6301E" w:rsidRDefault="005E0151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400129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151" w:rsidRPr="00D6301E" w:rsidRDefault="005E0151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Flowcytometry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E0151" w:rsidRPr="00D6301E" w:rsidRDefault="005E0151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Biolegend</w:t>
            </w:r>
          </w:p>
        </w:tc>
      </w:tr>
      <w:tr w:rsidR="005E0151" w:rsidRPr="00D6301E" w:rsidTr="00D6301E">
        <w:trPr>
          <w:trHeight w:val="420"/>
          <w:jc w:val="center"/>
        </w:trPr>
        <w:tc>
          <w:tcPr>
            <w:tcW w:w="3564" w:type="dxa"/>
            <w:shd w:val="clear" w:color="auto" w:fill="auto"/>
            <w:vAlign w:val="center"/>
          </w:tcPr>
          <w:p w:rsidR="005E0151" w:rsidRPr="00D6301E" w:rsidRDefault="005E0151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lastRenderedPageBreak/>
              <w:t>APC Rat IgG2a, κ Isotype Ctrl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151" w:rsidRPr="00D6301E" w:rsidRDefault="005E0151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400512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151" w:rsidRPr="00D6301E" w:rsidRDefault="005E0151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Flowcytometry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E0151" w:rsidRPr="00D6301E" w:rsidRDefault="005E0151" w:rsidP="00D6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301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Biolegend</w:t>
            </w:r>
          </w:p>
        </w:tc>
      </w:tr>
    </w:tbl>
    <w:p w:rsidR="00716E20" w:rsidRPr="002955E7" w:rsidRDefault="00716E20">
      <w:pPr>
        <w:rPr>
          <w:rFonts w:ascii="Times New Roman" w:hAnsi="Times New Roman" w:cs="Times New Roman"/>
        </w:rPr>
      </w:pPr>
    </w:p>
    <w:sectPr w:rsidR="00716E20" w:rsidRPr="002955E7" w:rsidSect="00F01B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90" w:rsidRDefault="00C31090" w:rsidP="008321AD">
      <w:r>
        <w:separator/>
      </w:r>
    </w:p>
  </w:endnote>
  <w:endnote w:type="continuationSeparator" w:id="0">
    <w:p w:rsidR="00C31090" w:rsidRDefault="00C31090" w:rsidP="0083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90" w:rsidRDefault="00C31090" w:rsidP="008321AD">
      <w:r>
        <w:separator/>
      </w:r>
    </w:p>
  </w:footnote>
  <w:footnote w:type="continuationSeparator" w:id="0">
    <w:p w:rsidR="00C31090" w:rsidRDefault="00C31090" w:rsidP="0083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6499"/>
    <w:rsid w:val="00034C7E"/>
    <w:rsid w:val="00054545"/>
    <w:rsid w:val="000714E6"/>
    <w:rsid w:val="000734E2"/>
    <w:rsid w:val="000C2FA2"/>
    <w:rsid w:val="000C3321"/>
    <w:rsid w:val="000E0D64"/>
    <w:rsid w:val="00150347"/>
    <w:rsid w:val="001530D9"/>
    <w:rsid w:val="00153B49"/>
    <w:rsid w:val="001864B6"/>
    <w:rsid w:val="001B5D38"/>
    <w:rsid w:val="001C0227"/>
    <w:rsid w:val="001C0B79"/>
    <w:rsid w:val="00271F2D"/>
    <w:rsid w:val="002955E7"/>
    <w:rsid w:val="002A3087"/>
    <w:rsid w:val="002A3236"/>
    <w:rsid w:val="002A4376"/>
    <w:rsid w:val="002A61A0"/>
    <w:rsid w:val="002B21C7"/>
    <w:rsid w:val="002D2E2E"/>
    <w:rsid w:val="002F1863"/>
    <w:rsid w:val="002F6AC6"/>
    <w:rsid w:val="0033165A"/>
    <w:rsid w:val="00334DD9"/>
    <w:rsid w:val="00341E16"/>
    <w:rsid w:val="0035241D"/>
    <w:rsid w:val="003666F0"/>
    <w:rsid w:val="003C16CE"/>
    <w:rsid w:val="0047314F"/>
    <w:rsid w:val="00492F7D"/>
    <w:rsid w:val="00493EA0"/>
    <w:rsid w:val="004A3DC4"/>
    <w:rsid w:val="004C04AB"/>
    <w:rsid w:val="004C0FB5"/>
    <w:rsid w:val="004D16E6"/>
    <w:rsid w:val="004F0B1D"/>
    <w:rsid w:val="00502905"/>
    <w:rsid w:val="00504079"/>
    <w:rsid w:val="00513323"/>
    <w:rsid w:val="00574D85"/>
    <w:rsid w:val="005C7537"/>
    <w:rsid w:val="005E0151"/>
    <w:rsid w:val="00610430"/>
    <w:rsid w:val="00615976"/>
    <w:rsid w:val="00620C58"/>
    <w:rsid w:val="00625A20"/>
    <w:rsid w:val="006506A3"/>
    <w:rsid w:val="00652186"/>
    <w:rsid w:val="00655671"/>
    <w:rsid w:val="006718D1"/>
    <w:rsid w:val="00683FBE"/>
    <w:rsid w:val="006C0CFB"/>
    <w:rsid w:val="006C2703"/>
    <w:rsid w:val="006D4482"/>
    <w:rsid w:val="00705842"/>
    <w:rsid w:val="00716E20"/>
    <w:rsid w:val="00794053"/>
    <w:rsid w:val="00796D45"/>
    <w:rsid w:val="007A32F3"/>
    <w:rsid w:val="007B5A7F"/>
    <w:rsid w:val="007D23FE"/>
    <w:rsid w:val="007D7D45"/>
    <w:rsid w:val="008321AD"/>
    <w:rsid w:val="008529D4"/>
    <w:rsid w:val="00853F55"/>
    <w:rsid w:val="00891E1A"/>
    <w:rsid w:val="008929E7"/>
    <w:rsid w:val="008C5DC7"/>
    <w:rsid w:val="008C7F0F"/>
    <w:rsid w:val="00904145"/>
    <w:rsid w:val="009104DA"/>
    <w:rsid w:val="00917602"/>
    <w:rsid w:val="00923C0C"/>
    <w:rsid w:val="00941D67"/>
    <w:rsid w:val="00950C55"/>
    <w:rsid w:val="00956A44"/>
    <w:rsid w:val="009A4D12"/>
    <w:rsid w:val="009B1485"/>
    <w:rsid w:val="009D2212"/>
    <w:rsid w:val="009D7614"/>
    <w:rsid w:val="009F609A"/>
    <w:rsid w:val="00A34126"/>
    <w:rsid w:val="00A3594F"/>
    <w:rsid w:val="00A46F4E"/>
    <w:rsid w:val="00A6139F"/>
    <w:rsid w:val="00A874C0"/>
    <w:rsid w:val="00A963D6"/>
    <w:rsid w:val="00AB1917"/>
    <w:rsid w:val="00AB6499"/>
    <w:rsid w:val="00AF4C6C"/>
    <w:rsid w:val="00B1534E"/>
    <w:rsid w:val="00BB3515"/>
    <w:rsid w:val="00BC414C"/>
    <w:rsid w:val="00BE3632"/>
    <w:rsid w:val="00BE7E89"/>
    <w:rsid w:val="00C07E45"/>
    <w:rsid w:val="00C20EAF"/>
    <w:rsid w:val="00C2550B"/>
    <w:rsid w:val="00C26F16"/>
    <w:rsid w:val="00C31090"/>
    <w:rsid w:val="00C36F22"/>
    <w:rsid w:val="00CB7309"/>
    <w:rsid w:val="00CC695C"/>
    <w:rsid w:val="00CF05B0"/>
    <w:rsid w:val="00CF106F"/>
    <w:rsid w:val="00D01D9B"/>
    <w:rsid w:val="00D20AD8"/>
    <w:rsid w:val="00D55745"/>
    <w:rsid w:val="00D6203E"/>
    <w:rsid w:val="00D6301E"/>
    <w:rsid w:val="00DC39B3"/>
    <w:rsid w:val="00DD7AB5"/>
    <w:rsid w:val="00E10F38"/>
    <w:rsid w:val="00E17D7D"/>
    <w:rsid w:val="00E34224"/>
    <w:rsid w:val="00E41227"/>
    <w:rsid w:val="00E60CEF"/>
    <w:rsid w:val="00E62873"/>
    <w:rsid w:val="00E76C3C"/>
    <w:rsid w:val="00F01B47"/>
    <w:rsid w:val="00F21147"/>
    <w:rsid w:val="00F4219A"/>
    <w:rsid w:val="00F73C4C"/>
    <w:rsid w:val="00F91FAA"/>
    <w:rsid w:val="00F93343"/>
    <w:rsid w:val="00FA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830D89D-1BBD-4884-9EA4-88AEE9EB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32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1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1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21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 Kemp</dc:creator>
  <cp:lastModifiedBy>livers</cp:lastModifiedBy>
  <cp:revision>11</cp:revision>
  <dcterms:created xsi:type="dcterms:W3CDTF">2017-09-05T05:47:00Z</dcterms:created>
  <dcterms:modified xsi:type="dcterms:W3CDTF">2017-10-19T02:29:00Z</dcterms:modified>
</cp:coreProperties>
</file>